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72167" w14:textId="71771403" w:rsidR="00515305" w:rsidRDefault="00515305" w:rsidP="00515305">
      <w:pPr>
        <w:spacing w:before="240" w:after="240"/>
        <w:jc w:val="center"/>
        <w:rPr>
          <w:rFonts w:ascii="Times New Roman" w:eastAsia="Times New Roman" w:hAnsi="Times New Roman" w:cs="Times New Roman"/>
          <w:b/>
          <w:bCs/>
        </w:rPr>
      </w:pPr>
      <w:proofErr w:type="spellStart"/>
      <w:r>
        <w:rPr>
          <w:rFonts w:ascii="Times New Roman" w:eastAsia="Times New Roman" w:hAnsi="Times New Roman" w:cs="Times New Roman"/>
          <w:b/>
          <w:bCs/>
        </w:rPr>
        <w:t>Msc</w:t>
      </w:r>
      <w:proofErr w:type="spellEnd"/>
      <w:r>
        <w:rPr>
          <w:rFonts w:ascii="Times New Roman" w:eastAsia="Times New Roman" w:hAnsi="Times New Roman" w:cs="Times New Roman"/>
          <w:b/>
          <w:bCs/>
        </w:rPr>
        <w:t xml:space="preserve"> in Water Resources Engineering</w:t>
      </w:r>
    </w:p>
    <w:p w14:paraId="1C515C16" w14:textId="784671C2" w:rsidR="00515305" w:rsidRDefault="00515305" w:rsidP="00515305">
      <w:pPr>
        <w:spacing w:before="240" w:after="24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Second semester References</w:t>
      </w:r>
    </w:p>
    <w:p w14:paraId="00000001" w14:textId="6D7E2B55" w:rsidR="003A6669" w:rsidRDefault="00515305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W</w:t>
      </w:r>
      <w:r w:rsidR="006247C9">
        <w:rPr>
          <w:rFonts w:ascii="Times New Roman" w:eastAsia="Times New Roman" w:hAnsi="Times New Roman" w:cs="Times New Roman"/>
          <w:b/>
          <w:bCs/>
        </w:rPr>
        <w:t xml:space="preserve">ater </w:t>
      </w:r>
      <w:r>
        <w:rPr>
          <w:rFonts w:ascii="Times New Roman" w:eastAsia="Times New Roman" w:hAnsi="Times New Roman" w:cs="Times New Roman"/>
          <w:b/>
          <w:bCs/>
        </w:rPr>
        <w:t>I</w:t>
      </w:r>
      <w:r w:rsidR="006247C9">
        <w:rPr>
          <w:rFonts w:ascii="Times New Roman" w:eastAsia="Times New Roman" w:hAnsi="Times New Roman" w:cs="Times New Roman"/>
          <w:b/>
          <w:bCs/>
        </w:rPr>
        <w:t xml:space="preserve">nduced </w:t>
      </w:r>
      <w:r>
        <w:rPr>
          <w:rFonts w:ascii="Times New Roman" w:eastAsia="Times New Roman" w:hAnsi="Times New Roman" w:cs="Times New Roman"/>
          <w:b/>
          <w:bCs/>
        </w:rPr>
        <w:t>H</w:t>
      </w:r>
      <w:r w:rsidR="006247C9">
        <w:rPr>
          <w:rFonts w:ascii="Times New Roman" w:eastAsia="Times New Roman" w:hAnsi="Times New Roman" w:cs="Times New Roman"/>
          <w:b/>
          <w:bCs/>
        </w:rPr>
        <w:t>azard</w:t>
      </w:r>
      <w:r>
        <w:rPr>
          <w:rFonts w:ascii="Times New Roman" w:eastAsia="Times New Roman" w:hAnsi="Times New Roman" w:cs="Times New Roman"/>
          <w:b/>
          <w:bCs/>
        </w:rPr>
        <w:t xml:space="preserve"> References</w:t>
      </w:r>
    </w:p>
    <w:p w14:paraId="00000002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  </w:t>
      </w:r>
      <w:r>
        <w:rPr>
          <w:rFonts w:ascii="Times New Roman" w:eastAsia="Times New Roman" w:hAnsi="Times New Roman" w:cs="Times New Roman"/>
        </w:rPr>
        <w:tab/>
        <w:t>Coppin, N. J., &amp; Richards, I. G. (1990). Use of vegetation in civil engineering. CIRIA.</w:t>
      </w:r>
    </w:p>
    <w:p w14:paraId="00000003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>Morgan, R. P. C., &amp; Rickson, R. J. (Eds.). (1995). Slope stabilization and erosion control. E &amp; FN SPON.</w:t>
      </w:r>
    </w:p>
    <w:p w14:paraId="00000004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  </w:t>
      </w:r>
      <w:r>
        <w:rPr>
          <w:rFonts w:ascii="Times New Roman" w:eastAsia="Times New Roman" w:hAnsi="Times New Roman" w:cs="Times New Roman"/>
        </w:rPr>
        <w:tab/>
        <w:t>Nakagawa, H., et al. (2001). Course manuals on water-induced hazards (M.Sc. Water Resources Engineering). IoE.</w:t>
      </w:r>
    </w:p>
    <w:p w14:paraId="00000005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 </w:t>
      </w:r>
      <w:r>
        <w:rPr>
          <w:rFonts w:ascii="Times New Roman" w:eastAsia="Times New Roman" w:hAnsi="Times New Roman" w:cs="Times New Roman"/>
        </w:rPr>
        <w:tab/>
        <w:t>Shakya, N. M. (2001). Course m</w:t>
      </w:r>
      <w:r>
        <w:rPr>
          <w:rFonts w:ascii="Times New Roman" w:eastAsia="Times New Roman" w:hAnsi="Times New Roman" w:cs="Times New Roman"/>
        </w:rPr>
        <w:t>anuals and class notes on water-induced hazards (M.Sc. Water Resources Engineering). IoE.</w:t>
      </w:r>
    </w:p>
    <w:p w14:paraId="00000006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  </w:t>
      </w:r>
      <w:r>
        <w:rPr>
          <w:rFonts w:ascii="Times New Roman" w:eastAsia="Times New Roman" w:hAnsi="Times New Roman" w:cs="Times New Roman"/>
        </w:rPr>
        <w:tab/>
        <w:t xml:space="preserve">Ikeda, A. (n.d.). Design of </w:t>
      </w:r>
      <w:proofErr w:type="spellStart"/>
      <w:r>
        <w:rPr>
          <w:rFonts w:ascii="Times New Roman" w:eastAsia="Times New Roman" w:hAnsi="Times New Roman" w:cs="Times New Roman"/>
        </w:rPr>
        <w:t>sabo</w:t>
      </w:r>
      <w:proofErr w:type="spellEnd"/>
      <w:r>
        <w:rPr>
          <w:rFonts w:ascii="Times New Roman" w:eastAsia="Times New Roman" w:hAnsi="Times New Roman" w:cs="Times New Roman"/>
        </w:rPr>
        <w:t xml:space="preserve"> dam. Sabo Technical Center, Tokyo, Japan.</w:t>
      </w:r>
    </w:p>
    <w:p w14:paraId="00000007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  </w:t>
      </w:r>
      <w:r>
        <w:rPr>
          <w:rFonts w:ascii="Times New Roman" w:eastAsia="Times New Roman" w:hAnsi="Times New Roman" w:cs="Times New Roman"/>
        </w:rPr>
        <w:tab/>
        <w:t>Shakya, N., &amp; Chander, S. (1998). Modelling of hillslope runoff processes. Enviro</w:t>
      </w:r>
      <w:r>
        <w:rPr>
          <w:rFonts w:ascii="Times New Roman" w:eastAsia="Times New Roman" w:hAnsi="Times New Roman" w:cs="Times New Roman"/>
        </w:rPr>
        <w:t>nmental Geology, 35, 115–123.</w:t>
      </w:r>
    </w:p>
    <w:p w14:paraId="00000008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  </w:t>
      </w:r>
      <w:r>
        <w:rPr>
          <w:rFonts w:ascii="Times New Roman" w:eastAsia="Times New Roman" w:hAnsi="Times New Roman" w:cs="Times New Roman"/>
        </w:rPr>
        <w:tab/>
        <w:t>U.S. Army Corps. (2002). User’s manual, HEC-</w:t>
      </w:r>
      <w:proofErr w:type="spellStart"/>
      <w:r>
        <w:rPr>
          <w:rFonts w:ascii="Times New Roman" w:eastAsia="Times New Roman" w:hAnsi="Times New Roman" w:cs="Times New Roman"/>
        </w:rPr>
        <w:t>GeoRAS</w:t>
      </w:r>
      <w:proofErr w:type="spellEnd"/>
      <w:r>
        <w:rPr>
          <w:rFonts w:ascii="Times New Roman" w:eastAsia="Times New Roman" w:hAnsi="Times New Roman" w:cs="Times New Roman"/>
        </w:rPr>
        <w:t>: An extension for support of HEC-RAS using ArcView.</w:t>
      </w:r>
    </w:p>
    <w:p w14:paraId="00000009" w14:textId="3E555BB7" w:rsidR="003A6669" w:rsidRDefault="00515305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W</w:t>
      </w:r>
      <w:r w:rsidR="006247C9">
        <w:rPr>
          <w:rFonts w:ascii="Times New Roman" w:eastAsia="Times New Roman" w:hAnsi="Times New Roman" w:cs="Times New Roman"/>
          <w:b/>
          <w:bCs/>
        </w:rPr>
        <w:t xml:space="preserve">ater </w:t>
      </w:r>
      <w:r>
        <w:rPr>
          <w:rFonts w:ascii="Times New Roman" w:eastAsia="Times New Roman" w:hAnsi="Times New Roman" w:cs="Times New Roman"/>
          <w:b/>
          <w:bCs/>
        </w:rPr>
        <w:t>R</w:t>
      </w:r>
      <w:r w:rsidR="006247C9">
        <w:rPr>
          <w:rFonts w:ascii="Times New Roman" w:eastAsia="Times New Roman" w:hAnsi="Times New Roman" w:cs="Times New Roman"/>
          <w:b/>
          <w:bCs/>
        </w:rPr>
        <w:t xml:space="preserve">esources </w:t>
      </w:r>
      <w:r>
        <w:rPr>
          <w:rFonts w:ascii="Times New Roman" w:eastAsia="Times New Roman" w:hAnsi="Times New Roman" w:cs="Times New Roman"/>
          <w:b/>
          <w:bCs/>
        </w:rPr>
        <w:t>P</w:t>
      </w:r>
      <w:r w:rsidR="006247C9">
        <w:rPr>
          <w:rFonts w:ascii="Times New Roman" w:eastAsia="Times New Roman" w:hAnsi="Times New Roman" w:cs="Times New Roman"/>
          <w:b/>
          <w:bCs/>
        </w:rPr>
        <w:t xml:space="preserve">lanning and </w:t>
      </w:r>
      <w:r>
        <w:rPr>
          <w:rFonts w:ascii="Times New Roman" w:eastAsia="Times New Roman" w:hAnsi="Times New Roman" w:cs="Times New Roman"/>
          <w:b/>
          <w:bCs/>
        </w:rPr>
        <w:t>M</w:t>
      </w:r>
      <w:r w:rsidR="006247C9">
        <w:rPr>
          <w:rFonts w:ascii="Times New Roman" w:eastAsia="Times New Roman" w:hAnsi="Times New Roman" w:cs="Times New Roman"/>
          <w:b/>
          <w:bCs/>
        </w:rPr>
        <w:t>anagement</w:t>
      </w:r>
      <w:r>
        <w:rPr>
          <w:rFonts w:ascii="Times New Roman" w:eastAsia="Times New Roman" w:hAnsi="Times New Roman" w:cs="Times New Roman"/>
          <w:b/>
          <w:bCs/>
        </w:rPr>
        <w:t xml:space="preserve"> References</w:t>
      </w:r>
    </w:p>
    <w:p w14:paraId="0000000A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  </w:t>
      </w:r>
      <w:r>
        <w:rPr>
          <w:rFonts w:ascii="Times New Roman" w:eastAsia="Times New Roman" w:hAnsi="Times New Roman" w:cs="Times New Roman"/>
        </w:rPr>
        <w:tab/>
        <w:t xml:space="preserve">Loucks, D. P., </w:t>
      </w:r>
      <w:proofErr w:type="spellStart"/>
      <w:r>
        <w:rPr>
          <w:rFonts w:ascii="Times New Roman" w:eastAsia="Times New Roman" w:hAnsi="Times New Roman" w:cs="Times New Roman"/>
        </w:rPr>
        <w:t>Stedinger</w:t>
      </w:r>
      <w:proofErr w:type="spellEnd"/>
      <w:r>
        <w:rPr>
          <w:rFonts w:ascii="Times New Roman" w:eastAsia="Times New Roman" w:hAnsi="Times New Roman" w:cs="Times New Roman"/>
        </w:rPr>
        <w:t>, J. R., &amp; Haith, D. A. (1981). Water resources systems planning and anal</w:t>
      </w:r>
      <w:r>
        <w:rPr>
          <w:rFonts w:ascii="Times New Roman" w:eastAsia="Times New Roman" w:hAnsi="Times New Roman" w:cs="Times New Roman"/>
        </w:rPr>
        <w:t>ysis. Prentice-Hall, Inc.</w:t>
      </w:r>
    </w:p>
    <w:p w14:paraId="0000000B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  </w:t>
      </w:r>
      <w:r>
        <w:rPr>
          <w:rFonts w:ascii="Times New Roman" w:eastAsia="Times New Roman" w:hAnsi="Times New Roman" w:cs="Times New Roman"/>
        </w:rPr>
        <w:tab/>
        <w:t>Gill, P. E., Murray, W., &amp; Wright, M. H. (1981). Practical optimization. Academic Press.</w:t>
      </w:r>
    </w:p>
    <w:p w14:paraId="0000000C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  </w:t>
      </w:r>
      <w:r>
        <w:rPr>
          <w:rFonts w:ascii="Times New Roman" w:eastAsia="Times New Roman" w:hAnsi="Times New Roman" w:cs="Times New Roman"/>
        </w:rPr>
        <w:tab/>
        <w:t>Sharma, R. K., &amp; Sharma, T. K. (1990). Irrigation and drainage. Oxford and IBH Publishing Co. Pvt. Ltd.</w:t>
      </w:r>
    </w:p>
    <w:p w14:paraId="0000000D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Karamouz</w:t>
      </w:r>
      <w:proofErr w:type="spellEnd"/>
      <w:r>
        <w:rPr>
          <w:rFonts w:ascii="Times New Roman" w:eastAsia="Times New Roman" w:hAnsi="Times New Roman" w:cs="Times New Roman"/>
        </w:rPr>
        <w:t xml:space="preserve">, M., </w:t>
      </w:r>
      <w:proofErr w:type="spellStart"/>
      <w:r>
        <w:rPr>
          <w:rFonts w:ascii="Times New Roman" w:eastAsia="Times New Roman" w:hAnsi="Times New Roman" w:cs="Times New Roman"/>
        </w:rPr>
        <w:t>Szidarov</w:t>
      </w:r>
      <w:r>
        <w:rPr>
          <w:rFonts w:ascii="Times New Roman" w:eastAsia="Times New Roman" w:hAnsi="Times New Roman" w:cs="Times New Roman"/>
        </w:rPr>
        <w:t>szky</w:t>
      </w:r>
      <w:proofErr w:type="spellEnd"/>
      <w:r>
        <w:rPr>
          <w:rFonts w:ascii="Times New Roman" w:eastAsia="Times New Roman" w:hAnsi="Times New Roman" w:cs="Times New Roman"/>
        </w:rPr>
        <w:t xml:space="preserve">, F., &amp; </w:t>
      </w:r>
      <w:proofErr w:type="spellStart"/>
      <w:r>
        <w:rPr>
          <w:rFonts w:ascii="Times New Roman" w:eastAsia="Times New Roman" w:hAnsi="Times New Roman" w:cs="Times New Roman"/>
        </w:rPr>
        <w:t>Zahraie</w:t>
      </w:r>
      <w:proofErr w:type="spellEnd"/>
      <w:r>
        <w:rPr>
          <w:rFonts w:ascii="Times New Roman" w:eastAsia="Times New Roman" w:hAnsi="Times New Roman" w:cs="Times New Roman"/>
        </w:rPr>
        <w:t>, B. (2003). Water resources system analysis. Lewis Publishers.</w:t>
      </w:r>
    </w:p>
    <w:p w14:paraId="0000000E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  </w:t>
      </w:r>
      <w:r>
        <w:rPr>
          <w:rFonts w:ascii="Times New Roman" w:eastAsia="Times New Roman" w:hAnsi="Times New Roman" w:cs="Times New Roman"/>
        </w:rPr>
        <w:tab/>
        <w:t>Mays, L. W. (Ed.). (2005). Water resources systems management tools. McGraw-Hill.</w:t>
      </w:r>
    </w:p>
    <w:p w14:paraId="0000000F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  </w:t>
      </w:r>
      <w:r>
        <w:rPr>
          <w:rFonts w:ascii="Times New Roman" w:eastAsia="Times New Roman" w:hAnsi="Times New Roman" w:cs="Times New Roman"/>
        </w:rPr>
        <w:tab/>
        <w:t xml:space="preserve">Dhungel, D. N., &amp; Pun, S. B. (Eds.). (2009). The Nepal–India water relationship: </w:t>
      </w:r>
      <w:r>
        <w:rPr>
          <w:rFonts w:ascii="Times New Roman" w:eastAsia="Times New Roman" w:hAnsi="Times New Roman" w:cs="Times New Roman"/>
        </w:rPr>
        <w:t>Challenges. Springer.</w:t>
      </w:r>
    </w:p>
    <w:p w14:paraId="00000010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  </w:t>
      </w:r>
      <w:r>
        <w:rPr>
          <w:rFonts w:ascii="Times New Roman" w:eastAsia="Times New Roman" w:hAnsi="Times New Roman" w:cs="Times New Roman"/>
        </w:rPr>
        <w:tab/>
        <w:t>Deb, K. (2009). Optimization for engineering design. PHI Learning Pvt. Ltd.</w:t>
      </w:r>
    </w:p>
    <w:p w14:paraId="00000011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8.  </w:t>
      </w:r>
      <w:r>
        <w:rPr>
          <w:rFonts w:ascii="Times New Roman" w:eastAsia="Times New Roman" w:hAnsi="Times New Roman" w:cs="Times New Roman"/>
        </w:rPr>
        <w:tab/>
        <w:t xml:space="preserve">Bhave, P. R. (2011). Water resources systems. </w:t>
      </w:r>
      <w:proofErr w:type="spellStart"/>
      <w:r>
        <w:rPr>
          <w:rFonts w:ascii="Times New Roman" w:eastAsia="Times New Roman" w:hAnsi="Times New Roman" w:cs="Times New Roman"/>
        </w:rPr>
        <w:t>Narosa</w:t>
      </w:r>
      <w:proofErr w:type="spellEnd"/>
      <w:r>
        <w:rPr>
          <w:rFonts w:ascii="Times New Roman" w:eastAsia="Times New Roman" w:hAnsi="Times New Roman" w:cs="Times New Roman"/>
        </w:rPr>
        <w:t xml:space="preserve"> Publishing House.</w:t>
      </w:r>
    </w:p>
    <w:p w14:paraId="00000012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9.  </w:t>
      </w:r>
      <w:r>
        <w:rPr>
          <w:rFonts w:ascii="Times New Roman" w:eastAsia="Times New Roman" w:hAnsi="Times New Roman" w:cs="Times New Roman"/>
        </w:rPr>
        <w:tab/>
        <w:t>Sharma, J. K. (2017). Operations research: Theory and applications. Trin</w:t>
      </w:r>
      <w:r>
        <w:rPr>
          <w:rFonts w:ascii="Times New Roman" w:eastAsia="Times New Roman" w:hAnsi="Times New Roman" w:cs="Times New Roman"/>
        </w:rPr>
        <w:t>ity Press.</w:t>
      </w:r>
    </w:p>
    <w:p w14:paraId="00000013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</w:rPr>
        <w:t>10.  Research papers published in standard journals, with recent publications prioritized.</w:t>
      </w:r>
    </w:p>
    <w:p w14:paraId="00000014" w14:textId="77777777" w:rsidR="003A6669" w:rsidRDefault="003A6669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</w:rPr>
      </w:pPr>
    </w:p>
    <w:p w14:paraId="00000015" w14:textId="77777777" w:rsidR="003A6669" w:rsidRDefault="00515305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lastRenderedPageBreak/>
        <w:t>Glacio-hydrological Modelling References</w:t>
      </w:r>
    </w:p>
    <w:p w14:paraId="00000016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  </w:t>
      </w:r>
      <w:r>
        <w:rPr>
          <w:rFonts w:ascii="Times New Roman" w:eastAsia="Times New Roman" w:hAnsi="Times New Roman" w:cs="Times New Roman"/>
        </w:rPr>
        <w:tab/>
        <w:t>Paterson, W. S. B. (1969). The physics of glaciers (3rd ed.). Pergamon Press.</w:t>
      </w:r>
    </w:p>
    <w:p w14:paraId="00000017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>Alen, M. H. J. (1992), Glaciers, Cambridge University Press.</w:t>
      </w:r>
    </w:p>
    <w:p w14:paraId="00000018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  </w:t>
      </w:r>
      <w:r>
        <w:rPr>
          <w:rFonts w:ascii="Times New Roman" w:eastAsia="Times New Roman" w:hAnsi="Times New Roman" w:cs="Times New Roman"/>
        </w:rPr>
        <w:tab/>
        <w:t>Benn, D. I., &amp; Davis, J. A. E. (1998). Glacier and glaciation. Department of Geography and Topographic Science, University of Glasgow.</w:t>
      </w:r>
    </w:p>
    <w:p w14:paraId="00000019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 </w:t>
      </w:r>
      <w:r>
        <w:rPr>
          <w:rFonts w:ascii="Times New Roman" w:eastAsia="Times New Roman" w:hAnsi="Times New Roman" w:cs="Times New Roman"/>
        </w:rPr>
        <w:tab/>
        <w:t>Menzies, J. (1998). Modern and past glacial enviro</w:t>
      </w:r>
      <w:r>
        <w:rPr>
          <w:rFonts w:ascii="Times New Roman" w:eastAsia="Times New Roman" w:hAnsi="Times New Roman" w:cs="Times New Roman"/>
        </w:rPr>
        <w:t>nments (Revised Student ed.). Butterworth-Heineman.</w:t>
      </w:r>
    </w:p>
    <w:p w14:paraId="0000001A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Nakawo</w:t>
      </w:r>
      <w:proofErr w:type="spellEnd"/>
      <w:r>
        <w:rPr>
          <w:rFonts w:ascii="Times New Roman" w:eastAsia="Times New Roman" w:hAnsi="Times New Roman" w:cs="Times New Roman"/>
        </w:rPr>
        <w:t xml:space="preserve">, M., &amp; Hayakawa, N. (1998). Snow and ice science in hydrology. Prepared for the 7th IHP Training Course on Snow Hydrology, Institute for </w:t>
      </w:r>
      <w:proofErr w:type="spellStart"/>
      <w:r>
        <w:rPr>
          <w:rFonts w:ascii="Times New Roman" w:eastAsia="Times New Roman" w:hAnsi="Times New Roman" w:cs="Times New Roman"/>
        </w:rPr>
        <w:t>Hydrospheric</w:t>
      </w:r>
      <w:proofErr w:type="spellEnd"/>
      <w:r>
        <w:rPr>
          <w:rFonts w:ascii="Times New Roman" w:eastAsia="Times New Roman" w:hAnsi="Times New Roman" w:cs="Times New Roman"/>
        </w:rPr>
        <w:t>-Atmospheric Sciences, Nagoya University, a</w:t>
      </w:r>
      <w:r>
        <w:rPr>
          <w:rFonts w:ascii="Times New Roman" w:eastAsia="Times New Roman" w:hAnsi="Times New Roman" w:cs="Times New Roman"/>
        </w:rPr>
        <w:t>nd UNESCO.</w:t>
      </w:r>
    </w:p>
    <w:p w14:paraId="0000001B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Hambrey</w:t>
      </w:r>
      <w:proofErr w:type="spellEnd"/>
      <w:r>
        <w:rPr>
          <w:rFonts w:ascii="Times New Roman" w:eastAsia="Times New Roman" w:hAnsi="Times New Roman" w:cs="Times New Roman"/>
        </w:rPr>
        <w:t>. M. (1994) Glacier Environments, UCL Press Limited, University College London.</w:t>
      </w:r>
    </w:p>
    <w:p w14:paraId="0000001C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Zaramella</w:t>
      </w:r>
      <w:proofErr w:type="spellEnd"/>
      <w:r>
        <w:rPr>
          <w:rFonts w:ascii="Times New Roman" w:eastAsia="Times New Roman" w:hAnsi="Times New Roman" w:cs="Times New Roman"/>
        </w:rPr>
        <w:t xml:space="preserve">, M., Borga, M., </w:t>
      </w:r>
      <w:proofErr w:type="spellStart"/>
      <w:r>
        <w:rPr>
          <w:rFonts w:ascii="Times New Roman" w:eastAsia="Times New Roman" w:hAnsi="Times New Roman" w:cs="Times New Roman"/>
        </w:rPr>
        <w:t>Zoccatelli</w:t>
      </w:r>
      <w:proofErr w:type="spellEnd"/>
      <w:r>
        <w:rPr>
          <w:rFonts w:ascii="Times New Roman" w:eastAsia="Times New Roman" w:hAnsi="Times New Roman" w:cs="Times New Roman"/>
        </w:rPr>
        <w:t xml:space="preserve">, D., &amp; </w:t>
      </w:r>
      <w:proofErr w:type="spellStart"/>
      <w:r>
        <w:rPr>
          <w:rFonts w:ascii="Times New Roman" w:eastAsia="Times New Roman" w:hAnsi="Times New Roman" w:cs="Times New Roman"/>
        </w:rPr>
        <w:t>Carturan</w:t>
      </w:r>
      <w:proofErr w:type="spellEnd"/>
      <w:r>
        <w:rPr>
          <w:rFonts w:ascii="Times New Roman" w:eastAsia="Times New Roman" w:hAnsi="Times New Roman" w:cs="Times New Roman"/>
        </w:rPr>
        <w:t>, L. (n.d.). TOPMELT 1.0: A topography-based distribution function approach to snowmelt simulati</w:t>
      </w:r>
      <w:r>
        <w:rPr>
          <w:rFonts w:ascii="Times New Roman" w:eastAsia="Times New Roman" w:hAnsi="Times New Roman" w:cs="Times New Roman"/>
        </w:rPr>
        <w:t>on for hydrological modelling at basin scale.</w:t>
      </w:r>
    </w:p>
    <w:p w14:paraId="0000001D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8.  </w:t>
      </w:r>
      <w:r>
        <w:rPr>
          <w:rFonts w:ascii="Times New Roman" w:eastAsia="Times New Roman" w:hAnsi="Times New Roman" w:cs="Times New Roman"/>
        </w:rPr>
        <w:tab/>
        <w:t xml:space="preserve">Shrestha, S., </w:t>
      </w:r>
      <w:proofErr w:type="spellStart"/>
      <w:r>
        <w:rPr>
          <w:rFonts w:ascii="Times New Roman" w:eastAsia="Times New Roman" w:hAnsi="Times New Roman" w:cs="Times New Roman"/>
        </w:rPr>
        <w:t>Zaramella</w:t>
      </w:r>
      <w:proofErr w:type="spellEnd"/>
      <w:r>
        <w:rPr>
          <w:rFonts w:ascii="Times New Roman" w:eastAsia="Times New Roman" w:hAnsi="Times New Roman" w:cs="Times New Roman"/>
        </w:rPr>
        <w:t xml:space="preserve">, M., Callegari, M., </w:t>
      </w:r>
      <w:proofErr w:type="spellStart"/>
      <w:r>
        <w:rPr>
          <w:rFonts w:ascii="Times New Roman" w:eastAsia="Times New Roman" w:hAnsi="Times New Roman" w:cs="Times New Roman"/>
        </w:rPr>
        <w:t>Greifeneder</w:t>
      </w:r>
      <w:proofErr w:type="spellEnd"/>
      <w:r>
        <w:rPr>
          <w:rFonts w:ascii="Times New Roman" w:eastAsia="Times New Roman" w:hAnsi="Times New Roman" w:cs="Times New Roman"/>
        </w:rPr>
        <w:t>, F., &amp; Borga, M. (2023). Scale dependence of errors in snow water equivalent simulations using ERA5 reanalysis over Alpine basins.</w:t>
      </w:r>
    </w:p>
    <w:p w14:paraId="0000001E" w14:textId="77777777" w:rsidR="003A6669" w:rsidRDefault="00515305">
      <w:pPr>
        <w:spacing w:after="280" w:line="360" w:lineRule="auto"/>
        <w:ind w:left="28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0000001F" w14:textId="77777777" w:rsidR="003A6669" w:rsidRDefault="00515305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Hydraulic Struct</w:t>
      </w:r>
      <w:r>
        <w:rPr>
          <w:rFonts w:ascii="Times New Roman" w:eastAsia="Times New Roman" w:hAnsi="Times New Roman" w:cs="Times New Roman"/>
          <w:b/>
          <w:bCs/>
        </w:rPr>
        <w:t>ures References</w:t>
      </w:r>
    </w:p>
    <w:p w14:paraId="00000020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  </w:t>
      </w:r>
      <w:r>
        <w:rPr>
          <w:rFonts w:ascii="Times New Roman" w:eastAsia="Times New Roman" w:hAnsi="Times New Roman" w:cs="Times New Roman"/>
        </w:rPr>
        <w:tab/>
        <w:t>Novak, P., Moffat, A. I. B., Nalluri, C., &amp; Narayanan, R. (2007). Hydraulic structures (4th ed.). CRC Press.</w:t>
      </w:r>
    </w:p>
    <w:p w14:paraId="00000021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  </w:t>
      </w:r>
      <w:r>
        <w:rPr>
          <w:rFonts w:ascii="Times New Roman" w:eastAsia="Times New Roman" w:hAnsi="Times New Roman" w:cs="Times New Roman"/>
        </w:rPr>
        <w:tab/>
        <w:t>Garg, S. K. (2012). Design of hydraulic structures (2nd ed.). Khanna Publishers.</w:t>
      </w:r>
    </w:p>
    <w:p w14:paraId="00000022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Khatsuria</w:t>
      </w:r>
      <w:proofErr w:type="spellEnd"/>
      <w:r>
        <w:rPr>
          <w:rFonts w:ascii="Times New Roman" w:eastAsia="Times New Roman" w:hAnsi="Times New Roman" w:cs="Times New Roman"/>
        </w:rPr>
        <w:t xml:space="preserve">, R. M. (2005). Hydraulic </w:t>
      </w:r>
      <w:r>
        <w:rPr>
          <w:rFonts w:ascii="Times New Roman" w:eastAsia="Times New Roman" w:hAnsi="Times New Roman" w:cs="Times New Roman"/>
        </w:rPr>
        <w:t>design of spillways and energy dissipators. CRC Press.</w:t>
      </w:r>
    </w:p>
    <w:p w14:paraId="00000023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 </w:t>
      </w:r>
      <w:r>
        <w:rPr>
          <w:rFonts w:ascii="Times New Roman" w:eastAsia="Times New Roman" w:hAnsi="Times New Roman" w:cs="Times New Roman"/>
        </w:rPr>
        <w:tab/>
        <w:t>Vischer, D. L., &amp; Hager, W. H. (1998). Dam engineering. Routledge.</w:t>
      </w:r>
    </w:p>
    <w:p w14:paraId="00000024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  </w:t>
      </w:r>
      <w:r>
        <w:rPr>
          <w:rFonts w:ascii="Times New Roman" w:eastAsia="Times New Roman" w:hAnsi="Times New Roman" w:cs="Times New Roman"/>
        </w:rPr>
        <w:tab/>
        <w:t>Mays, L. W. (2019). Water resources engineering (3rd ed.). Wiley.</w:t>
      </w:r>
    </w:p>
    <w:p w14:paraId="00000025" w14:textId="77777777" w:rsidR="003A6669" w:rsidRDefault="00515305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  </w:t>
      </w:r>
      <w:r>
        <w:rPr>
          <w:rFonts w:ascii="Times New Roman" w:eastAsia="Times New Roman" w:hAnsi="Times New Roman" w:cs="Times New Roman"/>
        </w:rPr>
        <w:tab/>
        <w:t>U.S. Bureau of Reclamation. (1987). Design of small d</w:t>
      </w:r>
      <w:r>
        <w:rPr>
          <w:rFonts w:ascii="Times New Roman" w:eastAsia="Times New Roman" w:hAnsi="Times New Roman" w:cs="Times New Roman"/>
        </w:rPr>
        <w:t>ams (3rd ed.). United States Government Printing Office.</w:t>
      </w:r>
    </w:p>
    <w:p w14:paraId="00000026" w14:textId="77777777" w:rsidR="003A6669" w:rsidRDefault="003A6669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rFonts w:ascii="Times New Roman" w:eastAsia="Times New Roman" w:hAnsi="Times New Roman" w:cs="Times New Roman"/>
        </w:rPr>
      </w:pPr>
    </w:p>
    <w:p w14:paraId="00000027" w14:textId="238182A7" w:rsidR="003A6669" w:rsidRDefault="00515305">
      <w:pPr>
        <w:spacing w:before="240" w:after="12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C</w:t>
      </w:r>
      <w:r w:rsidR="008E1CCD">
        <w:rPr>
          <w:rFonts w:ascii="Times New Roman" w:eastAsia="Times New Roman" w:hAnsi="Times New Roman" w:cs="Times New Roman"/>
          <w:b/>
          <w:bCs/>
        </w:rPr>
        <w:t xml:space="preserve">limate Change and Water Security </w:t>
      </w:r>
      <w:r>
        <w:rPr>
          <w:rFonts w:ascii="Times New Roman" w:eastAsia="Times New Roman" w:hAnsi="Times New Roman" w:cs="Times New Roman"/>
          <w:b/>
          <w:bCs/>
        </w:rPr>
        <w:t>References:</w:t>
      </w:r>
    </w:p>
    <w:p w14:paraId="00000028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ADB. (2009). The economics of climate change in Southeast Asia: A regional review. ADB.</w:t>
      </w:r>
    </w:p>
    <w:p w14:paraId="00000029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 xml:space="preserve">Bates, B. C., </w:t>
      </w:r>
      <w:proofErr w:type="spellStart"/>
      <w:r>
        <w:rPr>
          <w:rFonts w:ascii="Times New Roman" w:eastAsia="Times New Roman" w:hAnsi="Times New Roman" w:cs="Times New Roman"/>
        </w:rPr>
        <w:t>Kundzewicz</w:t>
      </w:r>
      <w:proofErr w:type="spellEnd"/>
      <w:r>
        <w:rPr>
          <w:rFonts w:ascii="Times New Roman" w:eastAsia="Times New Roman" w:hAnsi="Times New Roman" w:cs="Times New Roman"/>
        </w:rPr>
        <w:t xml:space="preserve">, Z. W., Wu, S., &amp; </w:t>
      </w:r>
      <w:proofErr w:type="spellStart"/>
      <w:r>
        <w:rPr>
          <w:rFonts w:ascii="Times New Roman" w:eastAsia="Times New Roman" w:hAnsi="Times New Roman" w:cs="Times New Roman"/>
        </w:rPr>
        <w:t>Palutikof</w:t>
      </w:r>
      <w:proofErr w:type="spellEnd"/>
      <w:r>
        <w:rPr>
          <w:rFonts w:ascii="Times New Roman" w:eastAsia="Times New Roman" w:hAnsi="Times New Roman" w:cs="Times New Roman"/>
        </w:rPr>
        <w:t>, J. P. (Eds.). (2008). Climate change and water: Technical paper of the Intergovernmental Panel on Climate Change. IPCC Secretariat.</w:t>
      </w:r>
    </w:p>
    <w:p w14:paraId="0000002A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 xml:space="preserve">Dawson, B., &amp; </w:t>
      </w:r>
      <w:proofErr w:type="spellStart"/>
      <w:r>
        <w:rPr>
          <w:rFonts w:ascii="Times New Roman" w:eastAsia="Times New Roman" w:hAnsi="Times New Roman" w:cs="Times New Roman"/>
        </w:rPr>
        <w:t>Spannagle</w:t>
      </w:r>
      <w:proofErr w:type="spellEnd"/>
      <w:r>
        <w:rPr>
          <w:rFonts w:ascii="Times New Roman" w:eastAsia="Times New Roman" w:hAnsi="Times New Roman" w:cs="Times New Roman"/>
        </w:rPr>
        <w:t>, M. (2009). The complete guide to climate change. London: Routledge.</w:t>
      </w:r>
    </w:p>
    <w:p w14:paraId="0000002B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4.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Ludwig, F., Kabat, P., van Schaik, H., &amp; van der Valk, M. (2008). Climate change adaptation in the water sector. Earthscan Publications Ltd.</w:t>
      </w:r>
    </w:p>
    <w:p w14:paraId="0000002C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5.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Garbre</w:t>
      </w:r>
      <w:r>
        <w:rPr>
          <w:rFonts w:ascii="Times New Roman" w:eastAsia="Times New Roman" w:hAnsi="Times New Roman" w:cs="Times New Roman"/>
        </w:rPr>
        <w:t>cht, J., &amp; Piechota, T. (2006). Climate variations, climate change, and water resources engineering. ASCE Publications.</w:t>
      </w:r>
    </w:p>
    <w:p w14:paraId="0000002D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Shrestha, S., Babel, M. S., &amp; Pandey, V. P. (2014). Climate change and water resources. CRC Press, Taylor &amp; Francis Group.</w:t>
      </w:r>
    </w:p>
    <w:p w14:paraId="0000002E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7.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</w:rPr>
        <w:t>Stern, N. (2007). The economics of climate change: The Stern review. Cambridge University Press.</w:t>
      </w:r>
    </w:p>
    <w:p w14:paraId="0000002F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8.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Ray, P. A., &amp; Brown, C. M. (2015). Confronting climate uncertainty in water resources planning and project design: The decision tree framework. Wash</w:t>
      </w:r>
      <w:r>
        <w:rPr>
          <w:rFonts w:ascii="Times New Roman" w:eastAsia="Times New Roman" w:hAnsi="Times New Roman" w:cs="Times New Roman"/>
        </w:rPr>
        <w:t>ington, DC: World Bank.</w:t>
      </w:r>
    </w:p>
    <w:p w14:paraId="00000030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9.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</w:rPr>
        <w:t>Nepal, S., Neupane, N., Belbase, D., Pandey, V. P., &amp; Mukherji, A. (2021). Achieving water security in Nepal through unravelling the water-energy-agriculture nexus. International Journal of Water Resources Development, 37(1)</w:t>
      </w:r>
      <w:r>
        <w:rPr>
          <w:rFonts w:ascii="Times New Roman" w:eastAsia="Times New Roman" w:hAnsi="Times New Roman" w:cs="Times New Roman"/>
        </w:rPr>
        <w:t>, 67-93.</w:t>
      </w:r>
    </w:p>
    <w:p w14:paraId="00000031" w14:textId="77777777" w:rsidR="003A6669" w:rsidRDefault="00515305">
      <w:pPr>
        <w:spacing w:after="120"/>
        <w:ind w:left="3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10.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rFonts w:ascii="Times New Roman" w:eastAsia="Times New Roman" w:hAnsi="Times New Roman" w:cs="Times New Roman"/>
        </w:rPr>
        <w:t>Selected materials, journal articles, and lecture notes provided by the instructor.</w:t>
      </w:r>
    </w:p>
    <w:p w14:paraId="00000032" w14:textId="77777777" w:rsidR="003A6669" w:rsidRDefault="003A6669"/>
    <w:sectPr w:rsidR="003A6669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F2CC8D3A-F166-4BF4-98BF-D62CD986C1CA}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2" w:fontKey="{521349F9-B44C-4264-B846-55DBFA106D5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3A8F7BB5-0195-44BB-B6AF-8DB1F933705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6669"/>
    <w:rsid w:val="003A6669"/>
    <w:rsid w:val="00515305"/>
    <w:rsid w:val="006247C9"/>
    <w:rsid w:val="008E1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434FC"/>
  <w15:docId w15:val="{E5DB22EE-0FD5-4657-B5DD-8BEDE4A95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ne-NP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754</Words>
  <Characters>4303</Characters>
  <Application>Microsoft Office Word</Application>
  <DocSecurity>0</DocSecurity>
  <Lines>35</Lines>
  <Paragraphs>10</Paragraphs>
  <ScaleCrop>false</ScaleCrop>
  <Company/>
  <LinksUpToDate>false</LinksUpToDate>
  <CharactersWithSpaces>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Niru Shakya</cp:lastModifiedBy>
  <cp:revision>4</cp:revision>
  <dcterms:created xsi:type="dcterms:W3CDTF">2025-12-27T11:18:00Z</dcterms:created>
  <dcterms:modified xsi:type="dcterms:W3CDTF">2025-12-27T11:21:00Z</dcterms:modified>
</cp:coreProperties>
</file>